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EC44" w14:textId="24E934FF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F136E">
        <w:rPr>
          <w:rFonts w:asciiTheme="minorHAnsi" w:hAnsiTheme="minorHAnsi" w:cstheme="minorHAnsi"/>
          <w:b/>
          <w:bCs/>
          <w:sz w:val="22"/>
          <w:szCs w:val="22"/>
        </w:rPr>
        <w:t xml:space="preserve">La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7F136E">
        <w:rPr>
          <w:rFonts w:asciiTheme="minorHAnsi" w:hAnsiTheme="minorHAnsi" w:cstheme="minorHAnsi"/>
          <w:b/>
          <w:bCs/>
          <w:sz w:val="22"/>
          <w:szCs w:val="22"/>
        </w:rPr>
        <w:t xml:space="preserve">arpa </w:t>
      </w:r>
      <w:r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7F136E">
        <w:rPr>
          <w:rFonts w:asciiTheme="minorHAnsi" w:hAnsiTheme="minorHAnsi" w:cstheme="minorHAnsi"/>
          <w:b/>
          <w:bCs/>
          <w:sz w:val="22"/>
          <w:szCs w:val="22"/>
        </w:rPr>
        <w:t>isionera inicia nuevamente su recorrido en Quilmes</w:t>
      </w:r>
    </w:p>
    <w:p w14:paraId="138671BE" w14:textId="29037681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7F136E">
        <w:rPr>
          <w:rFonts w:asciiTheme="minorHAnsi" w:hAnsiTheme="minorHAnsi" w:cstheme="minorHAnsi"/>
          <w:b/>
          <w:bCs/>
          <w:sz w:val="22"/>
          <w:szCs w:val="22"/>
        </w:rPr>
        <w:t>Del 19 de marzo al 5 de noviembre, recorrerá los lugares más alejados de la diócesis, en los que se administrarán diferentes sacramentos.</w:t>
      </w:r>
    </w:p>
    <w:p w14:paraId="0E0858CA" w14:textId="77777777" w:rsid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F136E">
        <w:rPr>
          <w:rFonts w:asciiTheme="minorHAnsi" w:hAnsiTheme="minorHAnsi" w:cstheme="minorHAnsi"/>
          <w:sz w:val="22"/>
          <w:szCs w:val="22"/>
        </w:rPr>
        <w:t>La </w:t>
      </w:r>
      <w:r w:rsidRPr="007F136E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Carpa Misionera</w:t>
      </w:r>
      <w:r w:rsidRPr="007F136E">
        <w:t> </w:t>
      </w:r>
      <w:r>
        <w:t>comenzará su recorrido, una vez más, este domingo 19 de marzo y lo concluirá el 5 de noviembre.</w:t>
      </w:r>
    </w:p>
    <w:p w14:paraId="6CDDB5C2" w14:textId="77777777" w:rsid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t xml:space="preserve">La iniciativa </w:t>
      </w:r>
      <w:r w:rsidRPr="007F136E">
        <w:rPr>
          <w:rFonts w:asciiTheme="minorHAnsi" w:hAnsiTheme="minorHAnsi" w:cstheme="minorHAnsi"/>
          <w:sz w:val="22"/>
          <w:szCs w:val="22"/>
        </w:rPr>
        <w:t>es un emblema de la acción misionera de la diócesis de Quilmes, que se inició en la década del ’90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7F136E">
        <w:rPr>
          <w:rFonts w:asciiTheme="minorHAnsi" w:hAnsiTheme="minorHAnsi" w:cstheme="minorHAnsi"/>
          <w:sz w:val="22"/>
          <w:szCs w:val="22"/>
        </w:rPr>
        <w:t xml:space="preserve"> orientada a los desprotegidos y excluidos. Con ella se evangeliza durante dos semanas</w:t>
      </w:r>
      <w:r>
        <w:rPr>
          <w:rFonts w:asciiTheme="minorHAnsi" w:hAnsiTheme="minorHAnsi" w:cstheme="minorHAnsi"/>
          <w:sz w:val="22"/>
          <w:szCs w:val="22"/>
        </w:rPr>
        <w:t xml:space="preserve"> en un mismo lugar,</w:t>
      </w:r>
      <w:r w:rsidRPr="007F136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durante</w:t>
      </w:r>
      <w:r w:rsidRPr="007F136E">
        <w:rPr>
          <w:rFonts w:asciiTheme="minorHAnsi" w:hAnsiTheme="minorHAnsi" w:cstheme="minorHAnsi"/>
          <w:sz w:val="22"/>
          <w:szCs w:val="22"/>
        </w:rPr>
        <w:t xml:space="preserve"> las cuales muchas personas reciben los sacramentos de bautismo, comunión, confirmación, matrimonio y reconciliación. </w:t>
      </w:r>
    </w:p>
    <w:p w14:paraId="0ADABD0E" w14:textId="2851F7EF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ese sentido, l</w:t>
      </w:r>
      <w:r w:rsidRPr="007F136E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7F136E">
        <w:rPr>
          <w:rFonts w:asciiTheme="minorHAnsi" w:hAnsiTheme="minorHAnsi" w:cstheme="minorHAnsi"/>
          <w:sz w:val="22"/>
          <w:szCs w:val="22"/>
        </w:rPr>
        <w:t>arpa es una expresión de la </w:t>
      </w:r>
      <w:r w:rsidRPr="007F136E">
        <w:rPr>
          <w:rStyle w:val="nfasis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>“Iglesia en salida”,</w:t>
      </w:r>
      <w:r w:rsidR="00590393">
        <w:rPr>
          <w:rStyle w:val="nfasis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 xml:space="preserve"> d</w:t>
      </w:r>
      <w:r>
        <w:rPr>
          <w:rStyle w:val="nfasis"/>
          <w:rFonts w:asciiTheme="minorHAnsi" w:hAnsiTheme="minorHAnsi" w:cstheme="minorHAnsi"/>
          <w:i w:val="0"/>
          <w:iCs w:val="0"/>
          <w:sz w:val="22"/>
          <w:szCs w:val="22"/>
          <w:bdr w:val="none" w:sz="0" w:space="0" w:color="auto" w:frame="1"/>
        </w:rPr>
        <w:t xml:space="preserve">e </w:t>
      </w:r>
      <w:r w:rsidRPr="007F136E">
        <w:rPr>
          <w:rFonts w:asciiTheme="minorHAnsi" w:hAnsiTheme="minorHAnsi" w:cstheme="minorHAnsi"/>
          <w:sz w:val="22"/>
          <w:szCs w:val="22"/>
        </w:rPr>
        <w:t> una Iglesia que va al encuentro</w:t>
      </w:r>
      <w:r>
        <w:rPr>
          <w:rFonts w:asciiTheme="minorHAnsi" w:hAnsiTheme="minorHAnsi" w:cstheme="minorHAnsi"/>
          <w:sz w:val="22"/>
          <w:szCs w:val="22"/>
        </w:rPr>
        <w:t xml:space="preserve"> de sus hijos, recorriendo </w:t>
      </w:r>
      <w:r w:rsidR="00590393">
        <w:rPr>
          <w:rFonts w:asciiTheme="minorHAnsi" w:hAnsiTheme="minorHAnsi" w:cstheme="minorHAnsi"/>
          <w:sz w:val="22"/>
          <w:szCs w:val="22"/>
        </w:rPr>
        <w:t xml:space="preserve">sobre todo </w:t>
      </w:r>
      <w:r>
        <w:rPr>
          <w:rFonts w:asciiTheme="minorHAnsi" w:hAnsiTheme="minorHAnsi" w:cstheme="minorHAnsi"/>
          <w:sz w:val="22"/>
          <w:szCs w:val="22"/>
        </w:rPr>
        <w:t>los rincones más alejados de la jurisdicción.</w:t>
      </w:r>
    </w:p>
    <w:p w14:paraId="79A020B5" w14:textId="77777777" w:rsid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96517BA" w14:textId="49F31058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7F136E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Cronograma </w:t>
      </w:r>
      <w:r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completo </w:t>
      </w:r>
      <w:r w:rsidRPr="007F136E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>de la Carpa Misionera en 2023</w:t>
      </w:r>
      <w:r w:rsidRPr="007F136E">
        <w:rPr>
          <w:rFonts w:asciiTheme="minorHAnsi" w:hAnsiTheme="minorHAnsi" w:cstheme="minorHAnsi"/>
          <w:sz w:val="22"/>
          <w:szCs w:val="22"/>
        </w:rPr>
        <w:t>.</w:t>
      </w:r>
    </w:p>
    <w:p w14:paraId="264BFA09" w14:textId="420F1DD9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19 de marzo al 01 de abril:</w:t>
      </w:r>
      <w:r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>Capilla Santa Rosa, Plaza La Loma, Berazategui.</w:t>
      </w:r>
    </w:p>
    <w:p w14:paraId="4BC3FF57" w14:textId="30052FB5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16 al 30 de abril: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>Capilla Nuestra Señora de Caacupé, Quilmes</w:t>
      </w:r>
      <w:r w:rsidR="00590393">
        <w:rPr>
          <w:rFonts w:asciiTheme="minorHAnsi" w:hAnsiTheme="minorHAnsi" w:cstheme="minorHAnsi"/>
          <w:sz w:val="22"/>
          <w:szCs w:val="22"/>
        </w:rPr>
        <w:t>.</w:t>
      </w:r>
    </w:p>
    <w:p w14:paraId="39277ECD" w14:textId="65350EBD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14 al 28 de mayo: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 xml:space="preserve">Parroquia San Francisco Solano, </w:t>
      </w:r>
      <w:r w:rsidR="00590393">
        <w:rPr>
          <w:rFonts w:asciiTheme="minorHAnsi" w:hAnsiTheme="minorHAnsi" w:cstheme="minorHAnsi"/>
          <w:sz w:val="22"/>
          <w:szCs w:val="22"/>
        </w:rPr>
        <w:t xml:space="preserve">San Francisco </w:t>
      </w:r>
      <w:r w:rsidRPr="007F136E">
        <w:rPr>
          <w:rFonts w:asciiTheme="minorHAnsi" w:hAnsiTheme="minorHAnsi" w:cstheme="minorHAnsi"/>
          <w:sz w:val="22"/>
          <w:szCs w:val="22"/>
        </w:rPr>
        <w:t>Solano</w:t>
      </w:r>
      <w:r w:rsidR="00590393">
        <w:rPr>
          <w:rFonts w:asciiTheme="minorHAnsi" w:hAnsiTheme="minorHAnsi" w:cstheme="minorHAnsi"/>
          <w:sz w:val="22"/>
          <w:szCs w:val="22"/>
        </w:rPr>
        <w:t>.</w:t>
      </w:r>
    </w:p>
    <w:p w14:paraId="3B386247" w14:textId="7F83BEF9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11 al 25 de junio: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>Parroquia Nuestra Señora de Itatí, Florencio Varela</w:t>
      </w:r>
      <w:r w:rsidR="00590393">
        <w:rPr>
          <w:rFonts w:asciiTheme="minorHAnsi" w:hAnsiTheme="minorHAnsi" w:cstheme="minorHAnsi"/>
          <w:sz w:val="22"/>
          <w:szCs w:val="22"/>
        </w:rPr>
        <w:t>.</w:t>
      </w:r>
    </w:p>
    <w:p w14:paraId="7D1F1588" w14:textId="7C4264BE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09 al 23 de julio: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>Parroquia San Pantaleón, Florencio Varela</w:t>
      </w:r>
      <w:r w:rsidR="00590393">
        <w:rPr>
          <w:rFonts w:asciiTheme="minorHAnsi" w:hAnsiTheme="minorHAnsi" w:cstheme="minorHAnsi"/>
          <w:sz w:val="22"/>
          <w:szCs w:val="22"/>
        </w:rPr>
        <w:t>.</w:t>
      </w:r>
    </w:p>
    <w:p w14:paraId="2C89F725" w14:textId="4A12BC99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06 al 20 de agosto: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 xml:space="preserve">Parroquia Nuestra Señora de las Lágrimas, </w:t>
      </w:r>
      <w:r w:rsidR="00590393">
        <w:rPr>
          <w:rFonts w:asciiTheme="minorHAnsi" w:hAnsiTheme="minorHAnsi" w:cstheme="minorHAnsi"/>
          <w:sz w:val="22"/>
          <w:szCs w:val="22"/>
        </w:rPr>
        <w:t xml:space="preserve">San Francisco </w:t>
      </w:r>
      <w:r w:rsidRPr="007F136E">
        <w:rPr>
          <w:rFonts w:asciiTheme="minorHAnsi" w:hAnsiTheme="minorHAnsi" w:cstheme="minorHAnsi"/>
          <w:sz w:val="22"/>
          <w:szCs w:val="22"/>
        </w:rPr>
        <w:t>Solano</w:t>
      </w:r>
      <w:r w:rsidR="00590393">
        <w:rPr>
          <w:rFonts w:asciiTheme="minorHAnsi" w:hAnsiTheme="minorHAnsi" w:cstheme="minorHAnsi"/>
          <w:sz w:val="22"/>
          <w:szCs w:val="22"/>
        </w:rPr>
        <w:t>.</w:t>
      </w:r>
    </w:p>
    <w:p w14:paraId="43DB2048" w14:textId="50B4FFF4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Del 24 de septiembre al 08 de octubre: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>Parroquia Nuestra Señora del Valle, La Carolina</w:t>
      </w:r>
      <w:r w:rsidR="00590393">
        <w:rPr>
          <w:rFonts w:asciiTheme="minorHAnsi" w:hAnsiTheme="minorHAnsi" w:cstheme="minorHAnsi"/>
          <w:sz w:val="22"/>
          <w:szCs w:val="22"/>
        </w:rPr>
        <w:t>.</w:t>
      </w:r>
    </w:p>
    <w:p w14:paraId="48723BD4" w14:textId="3F8360FF" w:rsidR="007F136E" w:rsidRPr="007F136E" w:rsidRDefault="007F136E" w:rsidP="007F136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590393">
        <w:rPr>
          <w:rStyle w:val="Textoennegrita"/>
          <w:rFonts w:asciiTheme="minorHAnsi" w:hAnsiTheme="minorHAnsi" w:cstheme="minorHAnsi"/>
          <w:b w:val="0"/>
          <w:bCs w:val="0"/>
          <w:sz w:val="22"/>
          <w:szCs w:val="22"/>
          <w:bdr w:val="none" w:sz="0" w:space="0" w:color="auto" w:frame="1"/>
        </w:rPr>
        <w:t>22 de octubre al 05 de noviembre:</w:t>
      </w:r>
      <w:r w:rsidR="00590393">
        <w:rPr>
          <w:rStyle w:val="Textoennegrita"/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7F136E">
        <w:rPr>
          <w:rFonts w:asciiTheme="minorHAnsi" w:hAnsiTheme="minorHAnsi" w:cstheme="minorHAnsi"/>
          <w:sz w:val="22"/>
          <w:szCs w:val="22"/>
        </w:rPr>
        <w:t>Catedral de Quilmes</w:t>
      </w:r>
      <w:r w:rsidR="00590393">
        <w:rPr>
          <w:rFonts w:asciiTheme="minorHAnsi" w:hAnsiTheme="minorHAnsi" w:cstheme="minorHAnsi"/>
          <w:sz w:val="22"/>
          <w:szCs w:val="22"/>
        </w:rPr>
        <w:t>.+</w:t>
      </w:r>
    </w:p>
    <w:p w14:paraId="4D4C8900" w14:textId="77777777" w:rsidR="00850BA6" w:rsidRDefault="00850BA6"/>
    <w:sectPr w:rsidR="00850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CA"/>
    <w:rsid w:val="003043CA"/>
    <w:rsid w:val="00590393"/>
    <w:rsid w:val="007F136E"/>
    <w:rsid w:val="0085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E084"/>
  <w15:chartTrackingRefBased/>
  <w15:docId w15:val="{E730F428-8D28-4508-8D77-6049F32B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7F13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136E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7F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F136E"/>
    <w:rPr>
      <w:b/>
      <w:bCs/>
    </w:rPr>
  </w:style>
  <w:style w:type="character" w:styleId="nfasis">
    <w:name w:val="Emphasis"/>
    <w:basedOn w:val="Fuentedeprrafopredeter"/>
    <w:uiPriority w:val="20"/>
    <w:qFormat/>
    <w:rsid w:val="007F13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Cortés Gamas</dc:creator>
  <cp:keywords/>
  <dc:description/>
  <cp:lastModifiedBy>Pablo Cortés Gamas</cp:lastModifiedBy>
  <cp:revision>2</cp:revision>
  <dcterms:created xsi:type="dcterms:W3CDTF">2023-03-16T14:19:00Z</dcterms:created>
  <dcterms:modified xsi:type="dcterms:W3CDTF">2023-03-16T14:32:00Z</dcterms:modified>
</cp:coreProperties>
</file>